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Уважаемые кандидаты в депутаты!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Решением Избирательной комиссии Красноярского края на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территориальную избирательную комиссию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Емельяновского района Красноярского края</w:t>
      </w:r>
      <w:r>
        <w:rPr>
          <w:rFonts w:ascii="Times New Roman" w:hAnsi="Times New Roman" w:cs="Times New Roman"/>
          <w:sz w:val="32"/>
          <w:szCs w:val="32"/>
        </w:rPr>
        <w:t xml:space="preserve"> возложены полномочия по подготовке и проведению выборов в органы местного самоуправления</w:t>
      </w:r>
      <w:r>
        <w:rPr>
          <w:rFonts w:ascii="Times New Roman" w:hAnsi="Times New Roman" w:cs="Times New Roman"/>
          <w:sz w:val="32"/>
          <w:szCs w:val="32"/>
        </w:rPr>
        <w:t xml:space="preserve"> на территории муниципального образования 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Емельяновский муниципальный округ Красноярского края </w:t>
      </w: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14 сентября 2025 года состоятся </w:t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b/>
          <w:bCs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white"/>
        </w:rPr>
        <w:t xml:space="preserve">выборы депутатов Емельяновского окружного Совета депутатов первого созыва</w:t>
      </w:r>
      <w:r>
        <w:rPr>
          <w:rFonts w:ascii="Times New Roman" w:hAnsi="Times New Roman" w:cs="Times New Roman"/>
          <w:b/>
          <w:bCs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Террит</w:t>
      </w:r>
      <w:r>
        <w:rPr>
          <w:rFonts w:ascii="Times New Roman" w:hAnsi="Times New Roman" w:cs="Times New Roman"/>
          <w:sz w:val="32"/>
          <w:szCs w:val="32"/>
          <w:highlight w:val="white"/>
        </w:rPr>
        <w:t xml:space="preserve">ориальная избирательная комиссии Емельяновского района Красноярского края расположена по адресу: </w:t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пгт. Емельяново, ул. Московская, 155 кабинет № 24.</w:t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Режим (время) работы комиссии на период подготовки  и проведения выборов депутатов Емельяновского окружног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о Совета депутатов первого созыва: с 27 июня 2025 года 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по 14 сентября 2025 года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в рабочие дни (пн-пт)  с 12.00 до 20.00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в выходные (праздничные) дни с 10.00 до 16.00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</w:p>
    <w:p>
      <w:pPr>
        <w:pStyle w:val="836"/>
        <w:jc w:val="center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  <w:t xml:space="preserve">Перечень документов, представляемых избирательными объединениями, кандидатами в территор</w:t>
      </w:r>
      <w:r>
        <w:rPr>
          <w:rFonts w:ascii="Times New Roman" w:hAnsi="Times New Roman" w:cs="Times New Roman"/>
          <w:sz w:val="32"/>
          <w:szCs w:val="32"/>
          <w:highlight w:val="white"/>
        </w:rPr>
        <w:t xml:space="preserve">иальную избирательную комиссию Емельяновского района Красноярского края при проведении 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выборов депутатов Емельяновского окружного Совета депутатов первого созыва</w:t>
      </w:r>
      <w:r>
        <w:rPr>
          <w:rFonts w:ascii="Times New Roman" w:hAnsi="Times New Roman" w:cs="Times New Roman"/>
          <w:sz w:val="32"/>
          <w:szCs w:val="32"/>
          <w:highlight w:val="white"/>
        </w:rPr>
        <w:t xml:space="preserve"> опубликованы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white"/>
        </w:rPr>
        <w:t xml:space="preserve">на официальном сайте муниципального образования Емельяновский район </w:t>
      </w:r>
      <w:hyperlink r:id="rId9" w:tooltip="https://emelyanovskij-r04.gosweb.gosuslugi.ru/" w:history="1">
        <w:r>
          <w:rPr>
            <w:rFonts w:ascii="Times New Roman" w:hAnsi="Times New Roman" w:eastAsia="Times New Roman" w:cs="Times New Roman"/>
            <w:color w:val="000000" w:themeColor="text1"/>
            <w:sz w:val="32"/>
            <w:szCs w:val="32"/>
            <w:highlight w:val="white"/>
          </w:rPr>
          <w:t xml:space="preserve">https://emelyanovskij-r04.gosweb.gosuslugi.ru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white"/>
        </w:rPr>
        <w:t xml:space="preserve">. (раздел выборы)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white"/>
        </w:rPr>
        <w:t xml:space="preserve">.</w:t>
      </w:r>
      <w:r>
        <w:rPr>
          <w:rFonts w:ascii="Arial" w:hAnsi="Arial" w:eastAsia="Arial" w:cs="Arial"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836"/>
        <w:jc w:val="both"/>
        <w:rPr>
          <w:rFonts w:ascii="Times New Roman" w:hAnsi="Times New Roman" w:cs="Times New Roman"/>
          <w:sz w:val="32"/>
          <w:szCs w:val="32"/>
          <w:highlight w:val="white"/>
        </w:rPr>
      </w:pP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sectPr>
      <w:footnotePr/>
      <w:endnotePr/>
      <w:type w:val="nextPage"/>
      <w:pgSz w:w="16838" w:h="11906" w:orient="landscape"/>
      <w:pgMar w:top="567" w:right="720" w:bottom="142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7">
    <w:name w:val="Caption Char"/>
    <w:basedOn w:val="688"/>
    <w:link w:val="686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Body Text 3"/>
    <w:basedOn w:val="653"/>
    <w:link w:val="834"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34" w:customStyle="1">
    <w:name w:val="Основной текст 3 Знак"/>
    <w:basedOn w:val="663"/>
    <w:link w:val="833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35">
    <w:name w:val="Hyperlink"/>
    <w:basedOn w:val="663"/>
    <w:uiPriority w:val="99"/>
    <w:unhideWhenUsed/>
    <w:rPr>
      <w:color w:val="0000ff"/>
      <w:u w:val="single"/>
    </w:rPr>
  </w:style>
  <w:style w:type="paragraph" w:styleId="836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emelyanovskij-r04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ED22-209D-42AA-A299-9994E22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revision>9</cp:revision>
  <dcterms:created xsi:type="dcterms:W3CDTF">2018-06-19T15:31:00Z</dcterms:created>
  <dcterms:modified xsi:type="dcterms:W3CDTF">2025-06-27T09:50:23Z</dcterms:modified>
</cp:coreProperties>
</file>